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864" w:rsidRPr="00705178" w:rsidRDefault="00116864" w:rsidP="00116864">
      <w:pPr>
        <w:pStyle w:val="Ttulo2"/>
        <w:spacing w:after="240"/>
        <w:jc w:val="center"/>
        <w:rPr>
          <w:rFonts w:asciiTheme="minorHAnsi" w:hAnsiTheme="minorHAnsi"/>
          <w:color w:val="262626" w:themeColor="text1" w:themeTint="D9"/>
        </w:rPr>
      </w:pPr>
      <w:bookmarkStart w:id="0" w:name="_Toc515042401"/>
      <w:r w:rsidRPr="00705178">
        <w:rPr>
          <w:rFonts w:asciiTheme="minorHAnsi" w:hAnsiTheme="minorHAnsi"/>
          <w:color w:val="262626" w:themeColor="text1" w:themeTint="D9"/>
        </w:rPr>
        <w:t>Anexo 6. Complementariedad y coincidencias entre programas federales y/o acciones de desarrollo social en otros niveles de gobierno</w:t>
      </w:r>
      <w:bookmarkEnd w:id="0"/>
      <w:r w:rsidRPr="00705178">
        <w:rPr>
          <w:rFonts w:asciiTheme="minorHAnsi" w:hAnsiTheme="minorHAnsi"/>
          <w:color w:val="262626" w:themeColor="text1" w:themeTint="D9"/>
        </w:rPr>
        <w:t xml:space="preserve"> 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9552"/>
      </w:tblGrid>
      <w:tr w:rsidR="00116864" w:rsidRPr="00705178" w:rsidTr="00CD36EA">
        <w:trPr>
          <w:trHeight w:val="300"/>
        </w:trPr>
        <w:tc>
          <w:tcPr>
            <w:tcW w:w="2992" w:type="dxa"/>
            <w:shd w:val="clear" w:color="auto" w:fill="auto"/>
            <w:noWrap/>
            <w:hideMark/>
          </w:tcPr>
          <w:p w:rsidR="00116864" w:rsidRPr="00705178" w:rsidRDefault="00116864" w:rsidP="00CD36EA">
            <w:pPr>
              <w:spacing w:after="0" w:line="240" w:lineRule="auto"/>
              <w:rPr>
                <w:b/>
                <w:color w:val="262626" w:themeColor="text1" w:themeTint="D9"/>
                <w:lang w:val="es-ES"/>
              </w:rPr>
            </w:pPr>
            <w:r w:rsidRPr="00705178">
              <w:rPr>
                <w:b/>
                <w:color w:val="262626" w:themeColor="text1" w:themeTint="D9"/>
                <w:lang w:val="es-ES"/>
              </w:rPr>
              <w:t>Nombre del Programa:</w:t>
            </w:r>
          </w:p>
        </w:tc>
        <w:tc>
          <w:tcPr>
            <w:tcW w:w="9552" w:type="dxa"/>
          </w:tcPr>
          <w:p w:rsidR="00116864" w:rsidRPr="00705178" w:rsidRDefault="00116864" w:rsidP="00CD36EA">
            <w:pPr>
              <w:spacing w:after="0" w:line="240" w:lineRule="auto"/>
              <w:rPr>
                <w:color w:val="262626" w:themeColor="text1" w:themeTint="D9"/>
              </w:rPr>
            </w:pPr>
            <w:r w:rsidRPr="00705178">
              <w:rPr>
                <w:color w:val="262626" w:themeColor="text1" w:themeTint="D9"/>
              </w:rPr>
              <w:t>Fortalecimiento sectorial de las capacidades científicas, tecnológicas y de innovación</w:t>
            </w:r>
          </w:p>
        </w:tc>
      </w:tr>
      <w:tr w:rsidR="00116864" w:rsidRPr="00705178" w:rsidTr="00CD36EA">
        <w:trPr>
          <w:trHeight w:val="300"/>
        </w:trPr>
        <w:tc>
          <w:tcPr>
            <w:tcW w:w="2992" w:type="dxa"/>
            <w:shd w:val="clear" w:color="auto" w:fill="auto"/>
            <w:noWrap/>
            <w:hideMark/>
          </w:tcPr>
          <w:p w:rsidR="00116864" w:rsidRPr="00705178" w:rsidRDefault="00116864" w:rsidP="00CD36EA">
            <w:pPr>
              <w:spacing w:after="0" w:line="240" w:lineRule="auto"/>
              <w:rPr>
                <w:b/>
                <w:color w:val="262626" w:themeColor="text1" w:themeTint="D9"/>
                <w:lang w:val="es-ES"/>
              </w:rPr>
            </w:pPr>
            <w:r w:rsidRPr="00705178">
              <w:rPr>
                <w:b/>
                <w:color w:val="262626" w:themeColor="text1" w:themeTint="D9"/>
                <w:lang w:val="es-ES"/>
              </w:rPr>
              <w:t>Modalidad:</w:t>
            </w:r>
          </w:p>
        </w:tc>
        <w:tc>
          <w:tcPr>
            <w:tcW w:w="9552" w:type="dxa"/>
          </w:tcPr>
          <w:p w:rsidR="00116864" w:rsidRPr="00705178" w:rsidRDefault="00116864" w:rsidP="00CD36EA">
            <w:pPr>
              <w:spacing w:after="0" w:line="240" w:lineRule="auto"/>
              <w:rPr>
                <w:color w:val="262626" w:themeColor="text1" w:themeTint="D9"/>
              </w:rPr>
            </w:pPr>
            <w:r w:rsidRPr="00705178">
              <w:rPr>
                <w:color w:val="262626" w:themeColor="text1" w:themeTint="D9"/>
              </w:rPr>
              <w:t>S Sujeto a Reglas de Operación 192</w:t>
            </w:r>
          </w:p>
        </w:tc>
      </w:tr>
      <w:tr w:rsidR="00116864" w:rsidRPr="00705178" w:rsidTr="00CD36EA">
        <w:trPr>
          <w:trHeight w:val="300"/>
        </w:trPr>
        <w:tc>
          <w:tcPr>
            <w:tcW w:w="2992" w:type="dxa"/>
            <w:shd w:val="clear" w:color="auto" w:fill="auto"/>
            <w:noWrap/>
            <w:hideMark/>
          </w:tcPr>
          <w:p w:rsidR="00116864" w:rsidRPr="00705178" w:rsidRDefault="00116864" w:rsidP="00CD36EA">
            <w:pPr>
              <w:spacing w:after="0" w:line="240" w:lineRule="auto"/>
              <w:rPr>
                <w:b/>
                <w:color w:val="262626" w:themeColor="text1" w:themeTint="D9"/>
                <w:lang w:val="es-ES"/>
              </w:rPr>
            </w:pPr>
            <w:r w:rsidRPr="00705178">
              <w:rPr>
                <w:b/>
                <w:color w:val="262626" w:themeColor="text1" w:themeTint="D9"/>
                <w:lang w:val="es-ES"/>
              </w:rPr>
              <w:t>Dependencia / Entidad:</w:t>
            </w:r>
          </w:p>
        </w:tc>
        <w:tc>
          <w:tcPr>
            <w:tcW w:w="9552" w:type="dxa"/>
          </w:tcPr>
          <w:p w:rsidR="00116864" w:rsidRPr="00705178" w:rsidRDefault="00116864" w:rsidP="00CD36EA">
            <w:pPr>
              <w:spacing w:after="0" w:line="240" w:lineRule="auto"/>
              <w:rPr>
                <w:color w:val="262626" w:themeColor="text1" w:themeTint="D9"/>
              </w:rPr>
            </w:pPr>
            <w:r w:rsidRPr="00705178">
              <w:rPr>
                <w:color w:val="262626" w:themeColor="text1" w:themeTint="D9"/>
              </w:rPr>
              <w:t>Consejo Nacional de Ciencia y Tecnología</w:t>
            </w:r>
          </w:p>
        </w:tc>
      </w:tr>
      <w:tr w:rsidR="00116864" w:rsidRPr="00705178" w:rsidTr="00CD36EA">
        <w:trPr>
          <w:trHeight w:val="300"/>
        </w:trPr>
        <w:tc>
          <w:tcPr>
            <w:tcW w:w="2992" w:type="dxa"/>
            <w:shd w:val="clear" w:color="auto" w:fill="auto"/>
            <w:noWrap/>
          </w:tcPr>
          <w:p w:rsidR="00116864" w:rsidRPr="00705178" w:rsidRDefault="00116864" w:rsidP="00CD36EA">
            <w:pPr>
              <w:spacing w:after="0" w:line="240" w:lineRule="auto"/>
              <w:rPr>
                <w:b/>
                <w:color w:val="262626" w:themeColor="text1" w:themeTint="D9"/>
                <w:lang w:val="es-ES"/>
              </w:rPr>
            </w:pPr>
            <w:r w:rsidRPr="00705178">
              <w:rPr>
                <w:b/>
                <w:color w:val="262626" w:themeColor="text1" w:themeTint="D9"/>
                <w:lang w:val="es-ES"/>
              </w:rPr>
              <w:t>Unidad Responsable:</w:t>
            </w:r>
          </w:p>
        </w:tc>
        <w:tc>
          <w:tcPr>
            <w:tcW w:w="9552" w:type="dxa"/>
          </w:tcPr>
          <w:p w:rsidR="00116864" w:rsidRPr="00705178" w:rsidRDefault="00116864" w:rsidP="00CD36EA">
            <w:pPr>
              <w:spacing w:after="0" w:line="240" w:lineRule="auto"/>
              <w:rPr>
                <w:color w:val="262626" w:themeColor="text1" w:themeTint="D9"/>
              </w:rPr>
            </w:pPr>
            <w:r w:rsidRPr="00A34BB4">
              <w:rPr>
                <w:color w:val="262626" w:themeColor="text1" w:themeTint="D9"/>
              </w:rPr>
              <w:t>Consejo Nacional de Ciencia y Tecnología</w:t>
            </w:r>
          </w:p>
        </w:tc>
      </w:tr>
      <w:tr w:rsidR="00116864" w:rsidRPr="00705178" w:rsidTr="00CD36EA">
        <w:trPr>
          <w:trHeight w:val="300"/>
        </w:trPr>
        <w:tc>
          <w:tcPr>
            <w:tcW w:w="2992" w:type="dxa"/>
            <w:shd w:val="clear" w:color="auto" w:fill="auto"/>
            <w:noWrap/>
            <w:hideMark/>
          </w:tcPr>
          <w:p w:rsidR="00116864" w:rsidRPr="00705178" w:rsidRDefault="00116864" w:rsidP="00CD36EA">
            <w:pPr>
              <w:spacing w:after="0" w:line="240" w:lineRule="auto"/>
              <w:rPr>
                <w:b/>
                <w:color w:val="262626" w:themeColor="text1" w:themeTint="D9"/>
                <w:lang w:val="es-ES"/>
              </w:rPr>
            </w:pPr>
            <w:r w:rsidRPr="00705178">
              <w:rPr>
                <w:b/>
                <w:color w:val="262626" w:themeColor="text1" w:themeTint="D9"/>
                <w:lang w:val="es-ES"/>
              </w:rPr>
              <w:t>Tipo de Evaluación:</w:t>
            </w:r>
          </w:p>
        </w:tc>
        <w:tc>
          <w:tcPr>
            <w:tcW w:w="9552" w:type="dxa"/>
          </w:tcPr>
          <w:p w:rsidR="00116864" w:rsidRPr="00705178" w:rsidRDefault="00116864" w:rsidP="00CD36EA">
            <w:pPr>
              <w:spacing w:after="0" w:line="240" w:lineRule="auto"/>
              <w:rPr>
                <w:color w:val="262626" w:themeColor="text1" w:themeTint="D9"/>
              </w:rPr>
            </w:pPr>
            <w:r w:rsidRPr="00705178">
              <w:rPr>
                <w:color w:val="262626" w:themeColor="text1" w:themeTint="D9"/>
              </w:rPr>
              <w:t>Consistencia y Resultados</w:t>
            </w:r>
          </w:p>
        </w:tc>
      </w:tr>
      <w:tr w:rsidR="00116864" w:rsidRPr="00705178" w:rsidTr="00CD36EA">
        <w:trPr>
          <w:trHeight w:val="300"/>
        </w:trPr>
        <w:tc>
          <w:tcPr>
            <w:tcW w:w="2992" w:type="dxa"/>
            <w:shd w:val="clear" w:color="auto" w:fill="auto"/>
            <w:noWrap/>
            <w:hideMark/>
          </w:tcPr>
          <w:p w:rsidR="00116864" w:rsidRPr="00705178" w:rsidRDefault="00116864" w:rsidP="00CD36EA">
            <w:pPr>
              <w:spacing w:after="0" w:line="240" w:lineRule="auto"/>
              <w:rPr>
                <w:b/>
                <w:color w:val="262626" w:themeColor="text1" w:themeTint="D9"/>
                <w:lang w:val="es-ES"/>
              </w:rPr>
            </w:pPr>
            <w:r w:rsidRPr="00705178">
              <w:rPr>
                <w:b/>
                <w:color w:val="262626" w:themeColor="text1" w:themeTint="D9"/>
                <w:lang w:val="es-ES"/>
              </w:rPr>
              <w:t>Año de la Evaluación:</w:t>
            </w:r>
          </w:p>
        </w:tc>
        <w:tc>
          <w:tcPr>
            <w:tcW w:w="9552" w:type="dxa"/>
          </w:tcPr>
          <w:p w:rsidR="00116864" w:rsidRPr="00705178" w:rsidRDefault="00116864" w:rsidP="00CD36EA">
            <w:pPr>
              <w:spacing w:after="0" w:line="240" w:lineRule="auto"/>
              <w:rPr>
                <w:color w:val="262626" w:themeColor="text1" w:themeTint="D9"/>
              </w:rPr>
            </w:pPr>
            <w:r w:rsidRPr="00705178">
              <w:rPr>
                <w:color w:val="262626" w:themeColor="text1" w:themeTint="D9"/>
              </w:rPr>
              <w:t>2018 (año evaluado 2017)</w:t>
            </w:r>
          </w:p>
        </w:tc>
      </w:tr>
    </w:tbl>
    <w:p w:rsidR="00116864" w:rsidRPr="00705178" w:rsidRDefault="00116864" w:rsidP="00116864">
      <w:pPr>
        <w:spacing w:before="240"/>
        <w:rPr>
          <w:color w:val="262626" w:themeColor="text1" w:themeTint="D9"/>
        </w:rPr>
      </w:pPr>
      <w:r w:rsidRPr="00705178">
        <w:rPr>
          <w:color w:val="262626" w:themeColor="text1" w:themeTint="D9"/>
        </w:rPr>
        <w:t xml:space="preserve">Se incluyen únicamente los </w:t>
      </w:r>
      <w:proofErr w:type="spellStart"/>
      <w:r>
        <w:rPr>
          <w:color w:val="262626" w:themeColor="text1" w:themeTint="D9"/>
        </w:rPr>
        <w:t>Pp</w:t>
      </w:r>
      <w:proofErr w:type="spellEnd"/>
      <w:r w:rsidRPr="00705178">
        <w:rPr>
          <w:color w:val="262626" w:themeColor="text1" w:themeTint="D9"/>
        </w:rPr>
        <w:t xml:space="preserve"> para los cuales se encontró una complementariedad o una coincidencia con </w:t>
      </w:r>
      <w:r w:rsidRPr="00A34BB4">
        <w:rPr>
          <w:color w:val="262626" w:themeColor="text1" w:themeTint="D9"/>
        </w:rPr>
        <w:t>base en la MIR 2018 de</w:t>
      </w:r>
      <w:r w:rsidRPr="00021E0B">
        <w:rPr>
          <w:color w:val="262626" w:themeColor="text1" w:themeTint="D9"/>
        </w:rPr>
        <w:t xml:space="preserve"> cada uno.</w:t>
      </w:r>
    </w:p>
    <w:tbl>
      <w:tblPr>
        <w:tblStyle w:val="Tablaconcuadrcula"/>
        <w:tblW w:w="13037" w:type="dxa"/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1134"/>
        <w:gridCol w:w="1418"/>
        <w:gridCol w:w="993"/>
        <w:gridCol w:w="708"/>
        <w:gridCol w:w="993"/>
        <w:gridCol w:w="1134"/>
        <w:gridCol w:w="992"/>
        <w:gridCol w:w="1276"/>
        <w:gridCol w:w="1984"/>
      </w:tblGrid>
      <w:tr w:rsidR="00116864" w:rsidRPr="00021E0B" w:rsidTr="00CD36EA">
        <w:trPr>
          <w:trHeight w:val="570"/>
          <w:tblHeader/>
        </w:trPr>
        <w:tc>
          <w:tcPr>
            <w:tcW w:w="1413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Nombre del Programa</w:t>
            </w:r>
          </w:p>
        </w:tc>
        <w:tc>
          <w:tcPr>
            <w:tcW w:w="992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Modalidad y clave</w:t>
            </w:r>
          </w:p>
        </w:tc>
        <w:tc>
          <w:tcPr>
            <w:tcW w:w="1134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Dependencia / Entidad</w:t>
            </w:r>
          </w:p>
        </w:tc>
        <w:tc>
          <w:tcPr>
            <w:tcW w:w="1418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Propósito</w:t>
            </w:r>
          </w:p>
        </w:tc>
        <w:tc>
          <w:tcPr>
            <w:tcW w:w="993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Población objetivo</w:t>
            </w:r>
          </w:p>
        </w:tc>
        <w:tc>
          <w:tcPr>
            <w:tcW w:w="708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Tipo de apoyo</w:t>
            </w:r>
          </w:p>
        </w:tc>
        <w:tc>
          <w:tcPr>
            <w:tcW w:w="993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Cobertura geográfica</w:t>
            </w:r>
          </w:p>
        </w:tc>
        <w:tc>
          <w:tcPr>
            <w:tcW w:w="1134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Fuentes de información</w:t>
            </w:r>
          </w:p>
        </w:tc>
        <w:tc>
          <w:tcPr>
            <w:tcW w:w="992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¿Coincide con el programa evaluado?</w:t>
            </w:r>
          </w:p>
        </w:tc>
        <w:tc>
          <w:tcPr>
            <w:tcW w:w="1276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¿Se complementa con el programa evaluado?</w:t>
            </w:r>
          </w:p>
        </w:tc>
        <w:tc>
          <w:tcPr>
            <w:tcW w:w="1984" w:type="dxa"/>
            <w:shd w:val="clear" w:color="auto" w:fill="44546A" w:themeFill="text2"/>
            <w:vAlign w:val="center"/>
            <w:hideMark/>
          </w:tcPr>
          <w:p w:rsidR="00116864" w:rsidRPr="00021E0B" w:rsidRDefault="00116864" w:rsidP="00CD36EA">
            <w:pPr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</w:pPr>
            <w:r w:rsidRPr="00021E0B">
              <w:rPr>
                <w:rFonts w:cstheme="minorHAnsi"/>
                <w:b/>
                <w:color w:val="FFFFFF" w:themeColor="background1"/>
                <w:sz w:val="18"/>
                <w:szCs w:val="18"/>
                <w:lang w:eastAsia="es-MX"/>
              </w:rPr>
              <w:t>Justificación</w:t>
            </w:r>
          </w:p>
        </w:tc>
      </w:tr>
      <w:tr w:rsidR="00116864" w:rsidRPr="00021E0B" w:rsidTr="00CD36EA">
        <w:trPr>
          <w:cantSplit/>
          <w:trHeight w:val="85"/>
        </w:trPr>
        <w:tc>
          <w:tcPr>
            <w:tcW w:w="1413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Fortalecimiento a la capacidad científica, tecnológica y de innovación</w:t>
            </w:r>
          </w:p>
        </w:tc>
        <w:tc>
          <w:tcPr>
            <w:tcW w:w="992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F002</w:t>
            </w:r>
          </w:p>
        </w:tc>
        <w:tc>
          <w:tcPr>
            <w:tcW w:w="1134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021E0B">
              <w:rPr>
                <w:rFonts w:cstheme="minorHAnsi"/>
                <w:sz w:val="18"/>
                <w:szCs w:val="18"/>
              </w:rPr>
              <w:t>CONACyT</w:t>
            </w:r>
            <w:proofErr w:type="spellEnd"/>
          </w:p>
        </w:tc>
        <w:tc>
          <w:tcPr>
            <w:tcW w:w="1418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Los miembros del Registro Nacional de Instituciones y Empresas Científicas y Tecnológicas (RENIECYT) fortalecen sus capacidades científicas, tecnológicas y de innovación.</w:t>
            </w:r>
          </w:p>
        </w:tc>
        <w:tc>
          <w:tcPr>
            <w:tcW w:w="993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Miembros del RENIECYT</w:t>
            </w:r>
          </w:p>
        </w:tc>
        <w:tc>
          <w:tcPr>
            <w:tcW w:w="708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 xml:space="preserve">Monetario </w:t>
            </w:r>
          </w:p>
        </w:tc>
        <w:tc>
          <w:tcPr>
            <w:tcW w:w="993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Nacional</w:t>
            </w:r>
          </w:p>
        </w:tc>
        <w:tc>
          <w:tcPr>
            <w:tcW w:w="1134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MIR del PP obtenida del portal de transparencia presupuestaria</w:t>
            </w:r>
          </w:p>
        </w:tc>
        <w:tc>
          <w:tcPr>
            <w:tcW w:w="992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Si</w:t>
            </w:r>
          </w:p>
        </w:tc>
        <w:tc>
          <w:tcPr>
            <w:tcW w:w="1276" w:type="dxa"/>
            <w:noWrap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Sí</w:t>
            </w:r>
          </w:p>
        </w:tc>
        <w:tc>
          <w:tcPr>
            <w:tcW w:w="1984" w:type="dxa"/>
            <w:noWrap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Ambos programas tienen como objetivo fortalecer las capacidades de investigación consolidando esta actividad en el sistema de ciencia, tecnología e innovación y su población objetivo son los miembros del RENICYT.</w:t>
            </w:r>
          </w:p>
        </w:tc>
      </w:tr>
      <w:tr w:rsidR="00116864" w:rsidRPr="00021E0B" w:rsidTr="00CD36EA">
        <w:trPr>
          <w:cantSplit/>
          <w:trHeight w:val="144"/>
        </w:trPr>
        <w:tc>
          <w:tcPr>
            <w:tcW w:w="1413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lastRenderedPageBreak/>
              <w:t>Fomento Regional de las Capacidades Científicas, Tecnológicas y de Innovación</w:t>
            </w:r>
          </w:p>
        </w:tc>
        <w:tc>
          <w:tcPr>
            <w:tcW w:w="992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S278</w:t>
            </w:r>
          </w:p>
        </w:tc>
        <w:tc>
          <w:tcPr>
            <w:tcW w:w="1134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021E0B">
              <w:rPr>
                <w:rFonts w:cstheme="minorHAnsi"/>
                <w:sz w:val="18"/>
                <w:szCs w:val="18"/>
              </w:rPr>
              <w:t>CONACyT</w:t>
            </w:r>
            <w:proofErr w:type="spellEnd"/>
          </w:p>
        </w:tc>
        <w:tc>
          <w:tcPr>
            <w:tcW w:w="1418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Los sistemas locales y regionales de ciencia, tecnología e innovación generan capacidades en ciencia, tecnología e innovación que permiten cumplir sus objetivos</w:t>
            </w:r>
          </w:p>
        </w:tc>
        <w:tc>
          <w:tcPr>
            <w:tcW w:w="993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Sistemas locales de CTI</w:t>
            </w:r>
          </w:p>
        </w:tc>
        <w:tc>
          <w:tcPr>
            <w:tcW w:w="708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 xml:space="preserve">Monetario </w:t>
            </w:r>
          </w:p>
        </w:tc>
        <w:tc>
          <w:tcPr>
            <w:tcW w:w="993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Nacional</w:t>
            </w:r>
          </w:p>
        </w:tc>
        <w:tc>
          <w:tcPr>
            <w:tcW w:w="1134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MIR del PP obtenida del portal de transparencia presupuestaria</w:t>
            </w:r>
          </w:p>
        </w:tc>
        <w:tc>
          <w:tcPr>
            <w:tcW w:w="992" w:type="dxa"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Si</w:t>
            </w:r>
          </w:p>
        </w:tc>
        <w:tc>
          <w:tcPr>
            <w:tcW w:w="1276" w:type="dxa"/>
            <w:noWrap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No</w:t>
            </w:r>
          </w:p>
        </w:tc>
        <w:tc>
          <w:tcPr>
            <w:tcW w:w="1984" w:type="dxa"/>
            <w:noWrap/>
          </w:tcPr>
          <w:p w:rsidR="00116864" w:rsidRPr="00021E0B" w:rsidRDefault="00116864" w:rsidP="00CD36EA">
            <w:pPr>
              <w:rPr>
                <w:rFonts w:cstheme="minorHAnsi"/>
                <w:sz w:val="18"/>
                <w:szCs w:val="18"/>
              </w:rPr>
            </w:pPr>
            <w:r w:rsidRPr="00021E0B">
              <w:rPr>
                <w:rFonts w:cstheme="minorHAnsi"/>
                <w:sz w:val="18"/>
                <w:szCs w:val="18"/>
              </w:rPr>
              <w:t>Ambos programas tienen como objetivo fortalecer las capacidades de investigación consolidando esta actividad en el sistema de ciencia, tecnología e innovación.</w:t>
            </w:r>
          </w:p>
        </w:tc>
      </w:tr>
    </w:tbl>
    <w:p w:rsidR="00116864" w:rsidRPr="00705178" w:rsidRDefault="00116864" w:rsidP="00116864">
      <w:pPr>
        <w:spacing w:after="0"/>
        <w:rPr>
          <w:color w:val="262626" w:themeColor="text1" w:themeTint="D9"/>
          <w:sz w:val="18"/>
        </w:rPr>
      </w:pPr>
      <w:r w:rsidRPr="00021E0B">
        <w:rPr>
          <w:color w:val="262626" w:themeColor="text1" w:themeTint="D9"/>
          <w:sz w:val="18"/>
        </w:rPr>
        <w:t>Fuente: Análisis propio con base en información del Portal de Transparencia Presupuestaria de la SHCP (www.transparenciapresupuestaria.gob.mx).</w:t>
      </w:r>
      <w:bookmarkStart w:id="1" w:name="_GoBack"/>
      <w:bookmarkEnd w:id="1"/>
    </w:p>
    <w:sectPr w:rsidR="00116864" w:rsidRPr="00705178" w:rsidSect="0011686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864"/>
    <w:rsid w:val="00116864"/>
    <w:rsid w:val="00414E62"/>
    <w:rsid w:val="00B8306D"/>
    <w:rsid w:val="00D5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A16401-7949-4840-B2C2-EE6268EA4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6864"/>
    <w:pPr>
      <w:spacing w:after="200" w:line="276" w:lineRule="auto"/>
    </w:p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68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1686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116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Rios</dc:creator>
  <cp:keywords/>
  <dc:description/>
  <cp:lastModifiedBy>Octavio Rios</cp:lastModifiedBy>
  <cp:revision>1</cp:revision>
  <dcterms:created xsi:type="dcterms:W3CDTF">2018-06-30T02:07:00Z</dcterms:created>
  <dcterms:modified xsi:type="dcterms:W3CDTF">2018-06-30T02:07:00Z</dcterms:modified>
</cp:coreProperties>
</file>